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15897" w14:textId="77777777" w:rsidR="003F5DD8" w:rsidRDefault="003F5DD8" w:rsidP="003F5DD8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001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19.10.2022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4DDCECAC" w14:textId="46777204" w:rsidR="005015BF" w:rsidRDefault="005015BF" w:rsidP="005015BF">
      <w:pPr>
        <w:ind w:firstLine="4395"/>
        <w:rPr>
          <w:rStyle w:val="1"/>
          <w:rFonts w:ascii="Arial" w:hAnsi="Arial" w:cs="Arial"/>
          <w:b w:val="0"/>
          <w:bCs/>
          <w:sz w:val="22"/>
          <w:szCs w:val="22"/>
        </w:rPr>
      </w:pPr>
    </w:p>
    <w:p w14:paraId="2F706697" w14:textId="77777777" w:rsidR="005015BF" w:rsidRDefault="005015BF" w:rsidP="005015BF">
      <w:pPr>
        <w:rPr>
          <w:rFonts w:ascii="Source Sans Pro" w:eastAsiaTheme="minorEastAsia" w:hAnsi="Source Sans Pro"/>
          <w:noProof/>
          <w:color w:val="000000"/>
        </w:rPr>
      </w:pPr>
    </w:p>
    <w:p w14:paraId="53C03C8B" w14:textId="77777777" w:rsidR="005015BF" w:rsidRDefault="005015BF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0889D5C6" w14:textId="77777777" w:rsidR="005015BF" w:rsidRDefault="005015BF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A56B85D" w14:textId="4F9454E6" w:rsidR="00AC7A3B" w:rsidRPr="005918CE" w:rsidRDefault="00AC7A3B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918CE">
        <w:rPr>
          <w:rFonts w:ascii="Source Sans Pro" w:hAnsi="Source Sans Pro" w:cs="Arial"/>
          <w:sz w:val="16"/>
          <w:szCs w:val="16"/>
        </w:rPr>
        <w:t>Приложение №</w:t>
      </w:r>
      <w:r w:rsidR="003F125D" w:rsidRPr="005918CE">
        <w:rPr>
          <w:rFonts w:ascii="Source Sans Pro" w:hAnsi="Source Sans Pro" w:cs="Arial"/>
          <w:sz w:val="16"/>
          <w:szCs w:val="16"/>
        </w:rPr>
        <w:t xml:space="preserve"> 3</w:t>
      </w:r>
      <w:r w:rsidRPr="005918CE">
        <w:rPr>
          <w:rFonts w:ascii="Source Sans Pro" w:hAnsi="Source Sans Pro" w:cs="Arial"/>
          <w:sz w:val="16"/>
          <w:szCs w:val="16"/>
        </w:rPr>
        <w:t xml:space="preserve"> </w:t>
      </w:r>
    </w:p>
    <w:p w14:paraId="2BEB8FF1" w14:textId="77777777" w:rsidR="00AC7A3B" w:rsidRPr="005918CE" w:rsidRDefault="00AC7A3B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918CE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06FDE752" w14:textId="77777777" w:rsidR="00AC7A3B" w:rsidRPr="005918CE" w:rsidRDefault="00AC7A3B" w:rsidP="00821C6E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5918CE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559FF54D" w14:textId="77777777" w:rsidR="00C668F9" w:rsidRPr="005918CE" w:rsidRDefault="00C668F9" w:rsidP="00036090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4FA6E573" w14:textId="218D38CB" w:rsidR="005918CE" w:rsidRPr="005918CE" w:rsidRDefault="005918CE" w:rsidP="005918CE">
      <w:pPr>
        <w:widowControl w:val="0"/>
        <w:spacing w:before="0"/>
        <w:jc w:val="center"/>
        <w:rPr>
          <w:rFonts w:ascii="Source Sans Pro" w:hAnsi="Source Sans Pro"/>
          <w:b/>
          <w:sz w:val="16"/>
          <w:szCs w:val="16"/>
        </w:rPr>
      </w:pPr>
      <w:r w:rsidRPr="005918CE">
        <w:rPr>
          <w:rFonts w:ascii="Source Sans Pro" w:hAnsi="Source Sans Pro"/>
          <w:b/>
          <w:sz w:val="16"/>
          <w:szCs w:val="16"/>
        </w:rPr>
        <w:t xml:space="preserve">Акт приема-передачи </w:t>
      </w:r>
      <w:r w:rsidR="00E26704">
        <w:rPr>
          <w:rFonts w:ascii="Source Sans Pro" w:hAnsi="Source Sans Pro"/>
          <w:b/>
          <w:sz w:val="16"/>
          <w:szCs w:val="16"/>
        </w:rPr>
        <w:t>программно-технических средств</w:t>
      </w:r>
      <w:r w:rsidRPr="005918CE">
        <w:rPr>
          <w:rFonts w:ascii="Source Sans Pro" w:hAnsi="Source Sans Pro"/>
          <w:b/>
          <w:sz w:val="16"/>
          <w:szCs w:val="16"/>
        </w:rPr>
        <w:t xml:space="preserve"> для подключения клиента к ДБО</w:t>
      </w:r>
    </w:p>
    <w:p w14:paraId="50BD3F46" w14:textId="77777777" w:rsidR="005918CE" w:rsidRPr="005918CE" w:rsidRDefault="005918CE" w:rsidP="005918CE">
      <w:pPr>
        <w:widowControl w:val="0"/>
        <w:spacing w:before="0"/>
        <w:jc w:val="center"/>
        <w:rPr>
          <w:rFonts w:ascii="Source Sans Pro" w:hAnsi="Source Sans Pro"/>
          <w:b/>
          <w:sz w:val="16"/>
          <w:szCs w:val="16"/>
        </w:rPr>
      </w:pPr>
    </w:p>
    <w:p w14:paraId="5C16A6FE" w14:textId="77777777" w:rsidR="00E87EF5" w:rsidRDefault="005918CE" w:rsidP="005918CE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/>
          <w:bCs/>
          <w:sz w:val="16"/>
          <w:szCs w:val="16"/>
        </w:rPr>
      </w:pPr>
      <w:r w:rsidRPr="005918CE">
        <w:rPr>
          <w:rFonts w:ascii="Source Sans Pro" w:hAnsi="Source Sans Pro" w:cs="Arial"/>
          <w:b/>
          <w:bCs/>
          <w:sz w:val="16"/>
          <w:szCs w:val="16"/>
        </w:rPr>
        <w:t>«___» ________________ 20__ года</w:t>
      </w:r>
    </w:p>
    <w:p w14:paraId="073139BF" w14:textId="5C5FA3AA" w:rsidR="005918CE" w:rsidRPr="005918CE" w:rsidRDefault="00E87EF5" w:rsidP="005918CE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/>
          <w:bCs/>
          <w:sz w:val="16"/>
          <w:szCs w:val="16"/>
        </w:rPr>
      </w:pPr>
      <w:r>
        <w:rPr>
          <w:rFonts w:ascii="Source Sans Pro" w:hAnsi="Source Sans Pro" w:cs="Arial"/>
          <w:b/>
          <w:bCs/>
          <w:sz w:val="16"/>
          <w:szCs w:val="16"/>
        </w:rPr>
        <w:t xml:space="preserve"> город Москва</w:t>
      </w:r>
    </w:p>
    <w:p w14:paraId="06811BA6" w14:textId="77777777" w:rsidR="005918CE" w:rsidRPr="005918CE" w:rsidRDefault="005918CE" w:rsidP="005918CE">
      <w:pPr>
        <w:widowControl w:val="0"/>
        <w:rPr>
          <w:rFonts w:ascii="Source Sans Pro" w:hAnsi="Source Sans Pro"/>
          <w:b/>
          <w:sz w:val="16"/>
          <w:szCs w:val="16"/>
        </w:rPr>
      </w:pPr>
    </w:p>
    <w:p w14:paraId="220E58D1" w14:textId="77777777" w:rsidR="005918CE" w:rsidRPr="005918CE" w:rsidRDefault="005918CE" w:rsidP="005918CE">
      <w:pPr>
        <w:widowControl w:val="0"/>
        <w:jc w:val="center"/>
        <w:rPr>
          <w:rFonts w:ascii="Source Sans Pro" w:hAnsi="Source Sans Pro"/>
          <w:sz w:val="16"/>
          <w:szCs w:val="16"/>
        </w:rPr>
      </w:pPr>
    </w:p>
    <w:p w14:paraId="61127560" w14:textId="41C88A1B" w:rsidR="00E87EF5" w:rsidRDefault="005918CE" w:rsidP="005918CE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 w:rsidRPr="005918CE">
        <w:rPr>
          <w:rFonts w:ascii="Source Sans Pro" w:hAnsi="Source Sans Pro" w:cs="Arial"/>
          <w:b/>
          <w:sz w:val="16"/>
          <w:szCs w:val="16"/>
        </w:rPr>
        <w:t>Публичное акционерное общество РОСБАНК</w:t>
      </w:r>
      <w:r w:rsidRPr="005918CE">
        <w:rPr>
          <w:rFonts w:ascii="Source Sans Pro" w:hAnsi="Source Sans Pro" w:cs="Arial"/>
          <w:sz w:val="16"/>
          <w:szCs w:val="16"/>
        </w:rPr>
        <w:t>, именуемое в дальнейшем «</w:t>
      </w:r>
      <w:r w:rsidRPr="005918CE">
        <w:rPr>
          <w:rFonts w:ascii="Source Sans Pro" w:hAnsi="Source Sans Pro" w:cs="Arial"/>
          <w:b/>
          <w:sz w:val="16"/>
          <w:szCs w:val="16"/>
        </w:rPr>
        <w:t>Банк»</w:t>
      </w:r>
      <w:r w:rsidR="00E87EF5">
        <w:rPr>
          <w:rFonts w:ascii="Source Sans Pro" w:hAnsi="Source Sans Pro" w:cs="Arial"/>
          <w:sz w:val="16"/>
          <w:szCs w:val="16"/>
        </w:rPr>
        <w:t>, в лице</w:t>
      </w:r>
      <w:r>
        <w:rPr>
          <w:rFonts w:ascii="Source Sans Pro" w:hAnsi="Source Sans Pro" w:cs="Arial"/>
          <w:sz w:val="16"/>
          <w:szCs w:val="16"/>
        </w:rPr>
        <w:t>__________</w:t>
      </w:r>
      <w:r w:rsidRPr="005918CE">
        <w:rPr>
          <w:rFonts w:ascii="Source Sans Pro" w:hAnsi="Source Sans Pro" w:cs="Arial"/>
          <w:sz w:val="16"/>
          <w:szCs w:val="16"/>
        </w:rPr>
        <w:t xml:space="preserve">, действующего на основании </w:t>
      </w:r>
      <w:r>
        <w:rPr>
          <w:rFonts w:ascii="Source Sans Pro" w:hAnsi="Source Sans Pro" w:cs="Arial"/>
          <w:sz w:val="16"/>
          <w:szCs w:val="16"/>
        </w:rPr>
        <w:t>_______________</w:t>
      </w:r>
      <w:r w:rsidRPr="005918CE">
        <w:rPr>
          <w:rFonts w:ascii="Source Sans Pro" w:hAnsi="Source Sans Pro" w:cs="Arial"/>
          <w:sz w:val="16"/>
          <w:szCs w:val="16"/>
        </w:rPr>
        <w:t xml:space="preserve">, в связи с деятельностью </w:t>
      </w:r>
      <w:r w:rsidRPr="005918CE">
        <w:rPr>
          <w:rFonts w:ascii="Source Sans Pro" w:hAnsi="Source Sans Pro" w:cs="Arial"/>
          <w:b/>
          <w:bCs/>
          <w:sz w:val="16"/>
          <w:szCs w:val="16"/>
        </w:rPr>
        <w:t>Филиала РОСБАНК Авто Публичного акционерного общества РОСБАНК</w:t>
      </w:r>
      <w:r w:rsidRPr="005918CE">
        <w:rPr>
          <w:rFonts w:ascii="Source Sans Pro" w:hAnsi="Source Sans Pro" w:cs="Arial"/>
          <w:sz w:val="16"/>
          <w:szCs w:val="16"/>
        </w:rPr>
        <w:t xml:space="preserve">  (сокращенное наименование -  </w:t>
      </w:r>
      <w:r w:rsidRPr="005918CE">
        <w:rPr>
          <w:rFonts w:ascii="Source Sans Pro" w:hAnsi="Source Sans Pro" w:cs="Arial"/>
          <w:b/>
          <w:bCs/>
          <w:sz w:val="16"/>
          <w:szCs w:val="16"/>
        </w:rPr>
        <w:t>Филиал РОСБАНК Авто ПАО РОСБАНК)</w:t>
      </w:r>
      <w:r w:rsidRPr="005918CE">
        <w:rPr>
          <w:rFonts w:ascii="Source Sans Pro" w:hAnsi="Source Sans Pro" w:cs="Arial"/>
          <w:bCs/>
          <w:sz w:val="16"/>
          <w:szCs w:val="16"/>
        </w:rPr>
        <w:t>,</w:t>
      </w:r>
      <w:r w:rsidRPr="005918CE">
        <w:rPr>
          <w:rFonts w:ascii="Source Sans Pro" w:hAnsi="Source Sans Pro" w:cs="Arial"/>
          <w:b/>
          <w:bCs/>
          <w:sz w:val="16"/>
          <w:szCs w:val="16"/>
        </w:rPr>
        <w:t xml:space="preserve"> </w:t>
      </w:r>
      <w:r w:rsidRPr="005918CE">
        <w:rPr>
          <w:rFonts w:ascii="Source Sans Pro" w:hAnsi="Source Sans Pro" w:cs="Arial"/>
          <w:sz w:val="16"/>
          <w:szCs w:val="16"/>
        </w:rPr>
        <w:t>с одной стороны</w:t>
      </w:r>
      <w:r w:rsidRPr="005918CE">
        <w:rPr>
          <w:rFonts w:ascii="Source Sans Pro" w:hAnsi="Source Sans Pro" w:cs="Arial"/>
          <w:color w:val="000000"/>
          <w:sz w:val="16"/>
          <w:szCs w:val="16"/>
        </w:rPr>
        <w:t>, и ______________________________, именуемое в дальнейшем «</w:t>
      </w:r>
      <w:r w:rsidRPr="00320CF2">
        <w:rPr>
          <w:rFonts w:ascii="Source Sans Pro" w:hAnsi="Source Sans Pro" w:cs="Arial"/>
          <w:b/>
          <w:color w:val="000000"/>
          <w:sz w:val="16"/>
          <w:szCs w:val="16"/>
        </w:rPr>
        <w:t>Клиен</w:t>
      </w:r>
      <w:r w:rsidRPr="005918CE">
        <w:rPr>
          <w:rFonts w:ascii="Source Sans Pro" w:hAnsi="Source Sans Pro" w:cs="Arial"/>
          <w:color w:val="000000"/>
          <w:sz w:val="16"/>
          <w:szCs w:val="16"/>
        </w:rPr>
        <w:t>т», в лице___________________________, действующего(ей) на основании ____________________, с другой стороны, составили настоящий акт</w:t>
      </w:r>
      <w:r w:rsidR="00E87EF5">
        <w:rPr>
          <w:rFonts w:ascii="Source Sans Pro" w:hAnsi="Source Sans Pro" w:cs="Arial"/>
          <w:color w:val="000000"/>
          <w:sz w:val="16"/>
          <w:szCs w:val="16"/>
        </w:rPr>
        <w:t xml:space="preserve"> о нижеследующем:</w:t>
      </w:r>
    </w:p>
    <w:p w14:paraId="24E783B8" w14:textId="77777777" w:rsidR="00E87EF5" w:rsidRDefault="00E87EF5" w:rsidP="005918CE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</w:p>
    <w:p w14:paraId="1B721588" w14:textId="5CECC7F4" w:rsidR="005918CE" w:rsidRPr="005918CE" w:rsidRDefault="00320CF2" w:rsidP="005918CE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>
        <w:rPr>
          <w:rFonts w:ascii="Source Sans Pro" w:hAnsi="Source Sans Pro" w:cs="Arial"/>
          <w:color w:val="000000"/>
          <w:sz w:val="16"/>
          <w:szCs w:val="16"/>
        </w:rPr>
        <w:t>Б</w:t>
      </w:r>
      <w:r w:rsidRPr="005918CE">
        <w:rPr>
          <w:rFonts w:ascii="Source Sans Pro" w:hAnsi="Source Sans Pro" w:cs="Arial"/>
          <w:color w:val="000000"/>
          <w:sz w:val="16"/>
          <w:szCs w:val="16"/>
        </w:rPr>
        <w:t>анком передан</w:t>
      </w:r>
      <w:r w:rsidR="005918CE" w:rsidRPr="005918CE">
        <w:rPr>
          <w:rFonts w:ascii="Source Sans Pro" w:hAnsi="Source Sans Pro" w:cs="Arial"/>
          <w:color w:val="000000"/>
          <w:sz w:val="16"/>
          <w:szCs w:val="16"/>
        </w:rPr>
        <w:t xml:space="preserve">(ы), а Клиентом получен(ы) </w:t>
      </w:r>
      <w:r w:rsidR="00822846">
        <w:rPr>
          <w:rFonts w:ascii="Source Sans Pro" w:hAnsi="Source Sans Pro" w:cs="Arial"/>
          <w:color w:val="000000"/>
          <w:sz w:val="16"/>
          <w:szCs w:val="16"/>
        </w:rPr>
        <w:t>У</w:t>
      </w:r>
      <w:r w:rsidR="00E87EF5">
        <w:rPr>
          <w:rFonts w:ascii="Source Sans Pro" w:hAnsi="Source Sans Pro" w:cs="Arial"/>
          <w:color w:val="000000"/>
          <w:sz w:val="16"/>
          <w:szCs w:val="16"/>
        </w:rPr>
        <w:t xml:space="preserve">паковка(и) для подключения </w:t>
      </w:r>
      <w:r w:rsidR="00822846">
        <w:rPr>
          <w:rFonts w:ascii="Source Sans Pro" w:hAnsi="Source Sans Pro" w:cs="Arial"/>
          <w:color w:val="000000"/>
          <w:sz w:val="16"/>
          <w:szCs w:val="16"/>
        </w:rPr>
        <w:t>к</w:t>
      </w:r>
      <w:r w:rsidR="00E87EF5">
        <w:rPr>
          <w:rFonts w:ascii="Source Sans Pro" w:hAnsi="Source Sans Pro" w:cs="Arial"/>
          <w:color w:val="000000"/>
          <w:sz w:val="16"/>
          <w:szCs w:val="16"/>
        </w:rPr>
        <w:t>лиента к ДБО: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7194"/>
      </w:tblGrid>
      <w:tr w:rsidR="005918CE" w:rsidRPr="005918CE" w14:paraId="40E62579" w14:textId="77777777" w:rsidTr="00DF44EF">
        <w:tc>
          <w:tcPr>
            <w:tcW w:w="284" w:type="dxa"/>
            <w:shd w:val="clear" w:color="auto" w:fill="auto"/>
          </w:tcPr>
          <w:p w14:paraId="44079C9B" w14:textId="4234CB45" w:rsidR="005918CE" w:rsidRPr="005918CE" w:rsidRDefault="00710275" w:rsidP="00072F7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30FD187" w14:textId="4E073BDD" w:rsidR="005918CE" w:rsidRPr="002B7071" w:rsidRDefault="00710275" w:rsidP="002B7071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  <w:r w:rsidRPr="002B7071">
              <w:rPr>
                <w:rFonts w:ascii="Source Sans Pro" w:hAnsi="Source Sans Pro"/>
                <w:sz w:val="16"/>
                <w:szCs w:val="16"/>
              </w:rPr>
              <w:t xml:space="preserve">Персональный аппаратный криптопровайдер </w:t>
            </w:r>
            <w:r w:rsidR="002B7071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Pr="002B7071">
              <w:rPr>
                <w:rFonts w:ascii="Source Sans Pro" w:hAnsi="Source Sans Pro"/>
                <w:sz w:val="16"/>
                <w:szCs w:val="16"/>
              </w:rPr>
              <w:t>№</w:t>
            </w:r>
            <w:r w:rsidR="002B7071">
              <w:rPr>
                <w:rFonts w:ascii="Source Sans Pro" w:hAnsi="Source Sans Pro"/>
                <w:sz w:val="16"/>
                <w:szCs w:val="16"/>
              </w:rPr>
              <w:t xml:space="preserve"> </w:t>
            </w:r>
            <w:r w:rsidR="00576587">
              <w:rPr>
                <w:rFonts w:ascii="Source Sans Pro" w:hAnsi="Source Sans Pro"/>
                <w:sz w:val="16"/>
                <w:szCs w:val="16"/>
              </w:rPr>
              <w:t>__________</w:t>
            </w:r>
          </w:p>
        </w:tc>
      </w:tr>
      <w:tr w:rsidR="005918CE" w:rsidRPr="005918CE" w14:paraId="6C8F791B" w14:textId="77777777" w:rsidTr="00DF44EF">
        <w:tc>
          <w:tcPr>
            <w:tcW w:w="284" w:type="dxa"/>
            <w:shd w:val="clear" w:color="auto" w:fill="auto"/>
          </w:tcPr>
          <w:p w14:paraId="58386F7E" w14:textId="39159F33" w:rsidR="005918CE" w:rsidRPr="005918CE" w:rsidRDefault="00710275" w:rsidP="00072F7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  <w:r>
              <w:rPr>
                <w:rFonts w:ascii="Source Sans Pro" w:hAnsi="Source Sans Pro"/>
                <w:sz w:val="16"/>
                <w:szCs w:val="16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081A1B21" w14:textId="76542BA7" w:rsidR="005918CE" w:rsidRPr="002B7071" w:rsidRDefault="00A16599" w:rsidP="00A16599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after="120"/>
              <w:ind w:right="23"/>
              <w:rPr>
                <w:rFonts w:ascii="Source Sans Pro" w:hAnsi="Source Sans Pro"/>
                <w:sz w:val="16"/>
                <w:szCs w:val="16"/>
              </w:rPr>
            </w:pPr>
            <w:r w:rsidRPr="002B7071">
              <w:rPr>
                <w:rFonts w:ascii="Source Sans Pro" w:hAnsi="Source Sans Pro" w:cs="Arial"/>
                <w:sz w:val="16"/>
                <w:szCs w:val="16"/>
              </w:rPr>
              <w:t>Сопроводительная документация на регистрацию ключей ЭП</w:t>
            </w:r>
          </w:p>
        </w:tc>
      </w:tr>
    </w:tbl>
    <w:p w14:paraId="572602E2" w14:textId="7717968F" w:rsidR="005918CE" w:rsidRPr="005918CE" w:rsidRDefault="005918CE" w:rsidP="00320CF2">
      <w:pPr>
        <w:widowControl w:val="0"/>
        <w:ind w:right="23"/>
        <w:rPr>
          <w:rFonts w:ascii="Source Sans Pro" w:hAnsi="Source Sans Pro"/>
          <w:sz w:val="16"/>
          <w:szCs w:val="16"/>
        </w:rPr>
      </w:pPr>
      <w:r w:rsidRPr="005918CE">
        <w:rPr>
          <w:rFonts w:ascii="Source Sans Pro" w:hAnsi="Source Sans Pro"/>
          <w:sz w:val="16"/>
          <w:szCs w:val="16"/>
        </w:rPr>
        <w:t xml:space="preserve">С </w:t>
      </w:r>
      <w:r w:rsidR="00E87EF5">
        <w:rPr>
          <w:rFonts w:ascii="Source Sans Pro" w:hAnsi="Source Sans Pro"/>
          <w:sz w:val="16"/>
          <w:szCs w:val="16"/>
        </w:rPr>
        <w:t>даты</w:t>
      </w:r>
      <w:r w:rsidRPr="005918CE">
        <w:rPr>
          <w:rFonts w:ascii="Source Sans Pro" w:hAnsi="Source Sans Pro"/>
          <w:sz w:val="16"/>
          <w:szCs w:val="16"/>
        </w:rPr>
        <w:t xml:space="preserve"> подписания Сторонами настоящего акта Банк считается исполн</w:t>
      </w:r>
      <w:bookmarkStart w:id="0" w:name="_GoBack"/>
      <w:bookmarkEnd w:id="0"/>
      <w:r w:rsidRPr="005918CE">
        <w:rPr>
          <w:rFonts w:ascii="Source Sans Pro" w:hAnsi="Source Sans Pro"/>
          <w:sz w:val="16"/>
          <w:szCs w:val="16"/>
        </w:rPr>
        <w:t>ившим свои обязательства по передаче необходимых для работы программн</w:t>
      </w:r>
      <w:r w:rsidR="00E87EF5">
        <w:rPr>
          <w:rFonts w:ascii="Source Sans Pro" w:hAnsi="Source Sans Pro"/>
          <w:sz w:val="16"/>
          <w:szCs w:val="16"/>
        </w:rPr>
        <w:t>о-технических</w:t>
      </w:r>
      <w:r w:rsidRPr="005918CE">
        <w:rPr>
          <w:rFonts w:ascii="Source Sans Pro" w:hAnsi="Source Sans Pro"/>
          <w:sz w:val="16"/>
          <w:szCs w:val="16"/>
        </w:rPr>
        <w:t xml:space="preserve"> средств в полном объеме и надлежащем состоянии,</w:t>
      </w:r>
      <w:r w:rsidRPr="005918CE">
        <w:rPr>
          <w:rFonts w:ascii="Source Sans Pro" w:hAnsi="Source Sans Pro"/>
          <w:sz w:val="16"/>
          <w:szCs w:val="16"/>
        </w:rPr>
        <w:br/>
        <w:t>обеспечивающим возможность их эксплуатации для осуществления Клиентом доступа в систему ДБО и</w:t>
      </w:r>
      <w:r w:rsidRPr="005918CE">
        <w:rPr>
          <w:rFonts w:ascii="Source Sans Pro" w:hAnsi="Source Sans Pro"/>
          <w:sz w:val="16"/>
          <w:szCs w:val="16"/>
        </w:rPr>
        <w:br/>
        <w:t xml:space="preserve">получения оговоренных </w:t>
      </w:r>
      <w:r w:rsidR="00E87EF5">
        <w:rPr>
          <w:rFonts w:ascii="Source Sans Pro" w:hAnsi="Source Sans Pro"/>
          <w:sz w:val="16"/>
          <w:szCs w:val="16"/>
        </w:rPr>
        <w:t>Договором услуг.</w:t>
      </w:r>
    </w:p>
    <w:p w14:paraId="68497E87" w14:textId="64D5AC66" w:rsidR="005918CE" w:rsidRDefault="005918CE" w:rsidP="00320CF2">
      <w:pPr>
        <w:widowControl w:val="0"/>
        <w:ind w:right="23"/>
        <w:rPr>
          <w:rFonts w:ascii="Source Sans Pro" w:hAnsi="Source Sans Pro"/>
          <w:sz w:val="16"/>
          <w:szCs w:val="16"/>
        </w:rPr>
      </w:pPr>
      <w:r w:rsidRPr="005918CE">
        <w:rPr>
          <w:rFonts w:ascii="Source Sans Pro" w:hAnsi="Source Sans Pro"/>
          <w:sz w:val="16"/>
          <w:szCs w:val="16"/>
        </w:rPr>
        <w:t xml:space="preserve">Настоящий </w:t>
      </w:r>
      <w:r w:rsidR="00E87EF5">
        <w:rPr>
          <w:rFonts w:ascii="Source Sans Pro" w:hAnsi="Source Sans Pro"/>
          <w:sz w:val="16"/>
          <w:szCs w:val="16"/>
        </w:rPr>
        <w:t>а</w:t>
      </w:r>
      <w:r w:rsidRPr="005918CE">
        <w:rPr>
          <w:rFonts w:ascii="Source Sans Pro" w:hAnsi="Source Sans Pro"/>
          <w:sz w:val="16"/>
          <w:szCs w:val="16"/>
        </w:rPr>
        <w:t xml:space="preserve">кт является неотъемлемой частью </w:t>
      </w:r>
      <w:r w:rsidR="00E87EF5">
        <w:rPr>
          <w:rFonts w:ascii="Source Sans Pro" w:hAnsi="Source Sans Pro"/>
          <w:sz w:val="16"/>
          <w:szCs w:val="16"/>
        </w:rPr>
        <w:t>Договора</w:t>
      </w:r>
      <w:r w:rsidRPr="005918CE">
        <w:rPr>
          <w:rFonts w:ascii="Source Sans Pro" w:hAnsi="Source Sans Pro"/>
          <w:sz w:val="16"/>
          <w:szCs w:val="16"/>
        </w:rPr>
        <w:t xml:space="preserve">, составлен в двух </w:t>
      </w:r>
      <w:r w:rsidR="00E87EF5">
        <w:rPr>
          <w:rFonts w:ascii="Source Sans Pro" w:hAnsi="Source Sans Pro"/>
          <w:sz w:val="16"/>
          <w:szCs w:val="16"/>
        </w:rPr>
        <w:t xml:space="preserve">идентичных </w:t>
      </w:r>
      <w:r w:rsidRPr="005918CE">
        <w:rPr>
          <w:rFonts w:ascii="Source Sans Pro" w:hAnsi="Source Sans Pro"/>
          <w:sz w:val="16"/>
          <w:szCs w:val="16"/>
        </w:rPr>
        <w:t>экземплярах, имеющих равную юридическую силу, по одному экземпляру для каждой из Сторон.</w:t>
      </w:r>
    </w:p>
    <w:p w14:paraId="5D8A668E" w14:textId="77777777" w:rsidR="00320CF2" w:rsidRPr="005918CE" w:rsidRDefault="00320CF2" w:rsidP="005918CE">
      <w:pPr>
        <w:widowControl w:val="0"/>
        <w:spacing w:line="276" w:lineRule="auto"/>
        <w:ind w:right="23"/>
        <w:rPr>
          <w:rFonts w:ascii="Source Sans Pro" w:hAnsi="Source Sans Pro"/>
          <w:sz w:val="16"/>
          <w:szCs w:val="16"/>
        </w:rPr>
      </w:pPr>
    </w:p>
    <w:p w14:paraId="4833EAA3" w14:textId="77777777" w:rsidR="001A2C5D" w:rsidRPr="005918CE" w:rsidRDefault="001A2C5D" w:rsidP="00821C6E">
      <w:pPr>
        <w:widowControl w:val="0"/>
        <w:spacing w:before="0"/>
        <w:ind w:right="21"/>
        <w:jc w:val="center"/>
        <w:rPr>
          <w:rFonts w:ascii="Source Sans Pro" w:hAnsi="Source Sans Pro"/>
          <w:sz w:val="16"/>
          <w:szCs w:val="16"/>
        </w:rPr>
      </w:pPr>
      <w:r w:rsidRPr="005918CE">
        <w:rPr>
          <w:rFonts w:ascii="Source Sans Pro" w:hAnsi="Source Sans Pro"/>
          <w:sz w:val="16"/>
          <w:szCs w:val="16"/>
        </w:rPr>
        <w:t>ПОДПИСИ СТОРОН</w:t>
      </w:r>
    </w:p>
    <w:p w14:paraId="0ABD3FB1" w14:textId="77777777" w:rsidR="001A2C5D" w:rsidRPr="005918CE" w:rsidRDefault="001A2C5D" w:rsidP="001A2C5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before="120"/>
        <w:ind w:left="2124" w:right="11"/>
        <w:jc w:val="right"/>
        <w:rPr>
          <w:rFonts w:ascii="Source Sans Pro" w:hAnsi="Source Sans Pr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225"/>
        <w:gridCol w:w="4391"/>
      </w:tblGrid>
      <w:tr w:rsidR="001A2C5D" w:rsidRPr="005918CE" w14:paraId="2F396F87" w14:textId="77777777" w:rsidTr="00821C6E">
        <w:tc>
          <w:tcPr>
            <w:tcW w:w="5143" w:type="dxa"/>
          </w:tcPr>
          <w:p w14:paraId="19411FED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Банка:</w:t>
            </w:r>
          </w:p>
        </w:tc>
        <w:tc>
          <w:tcPr>
            <w:tcW w:w="4711" w:type="dxa"/>
            <w:gridSpan w:val="2"/>
          </w:tcPr>
          <w:p w14:paraId="72728A88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Клиента:</w:t>
            </w:r>
          </w:p>
        </w:tc>
      </w:tr>
      <w:tr w:rsidR="001A2C5D" w:rsidRPr="005918CE" w14:paraId="75152132" w14:textId="77777777" w:rsidTr="00821C6E">
        <w:tc>
          <w:tcPr>
            <w:tcW w:w="5143" w:type="dxa"/>
          </w:tcPr>
          <w:p w14:paraId="49786C14" w14:textId="53ED12C2" w:rsidR="001A2C5D" w:rsidRPr="005918CE" w:rsidRDefault="000350DA" w:rsidP="001A2C5D">
            <w:pPr>
              <w:widowControl w:val="0"/>
              <w:spacing w:before="120"/>
              <w:rPr>
                <w:rFonts w:ascii="Source Sans Pro" w:hAnsi="Source Sans Pro" w:cs="Arial"/>
                <w:sz w:val="16"/>
                <w:szCs w:val="16"/>
              </w:rPr>
            </w:pPr>
            <w:r w:rsidRPr="005918CE">
              <w:rPr>
                <w:rFonts w:ascii="Source Sans Pro" w:hAnsi="Source Sans Pro" w:cs="Arial"/>
                <w:bCs/>
                <w:sz w:val="16"/>
                <w:szCs w:val="16"/>
              </w:rPr>
              <w:t>__________________________________</w:t>
            </w:r>
          </w:p>
        </w:tc>
        <w:tc>
          <w:tcPr>
            <w:tcW w:w="4711" w:type="dxa"/>
            <w:gridSpan w:val="2"/>
          </w:tcPr>
          <w:p w14:paraId="2BD71388" w14:textId="669FD5FC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______________________________________</w:t>
            </w:r>
          </w:p>
        </w:tc>
      </w:tr>
      <w:tr w:rsidR="001A2C5D" w:rsidRPr="005918CE" w14:paraId="2218BBFE" w14:textId="77777777" w:rsidTr="00821C6E">
        <w:tc>
          <w:tcPr>
            <w:tcW w:w="5143" w:type="dxa"/>
          </w:tcPr>
          <w:p w14:paraId="46A75E5E" w14:textId="48F58D3E" w:rsidR="001A2C5D" w:rsidRPr="005918CE" w:rsidRDefault="001A2C5D">
            <w:pPr>
              <w:widowControl w:val="0"/>
              <w:tabs>
                <w:tab w:val="center" w:pos="4153"/>
                <w:tab w:val="right" w:pos="8306"/>
              </w:tabs>
              <w:spacing w:before="120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______________________/</w:t>
            </w:r>
            <w:r w:rsidR="00377552"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__________</w:t>
            </w: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/</w:t>
            </w:r>
          </w:p>
        </w:tc>
        <w:tc>
          <w:tcPr>
            <w:tcW w:w="4711" w:type="dxa"/>
            <w:gridSpan w:val="2"/>
          </w:tcPr>
          <w:p w14:paraId="1DDC28DF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 /__________________/</w:t>
            </w:r>
          </w:p>
        </w:tc>
      </w:tr>
      <w:tr w:rsidR="001A2C5D" w:rsidRPr="005918CE" w14:paraId="15E1F8A7" w14:textId="77777777" w:rsidTr="002112FB">
        <w:tc>
          <w:tcPr>
            <w:tcW w:w="5387" w:type="dxa"/>
            <w:gridSpan w:val="2"/>
          </w:tcPr>
          <w:p w14:paraId="174D44A4" w14:textId="77777777" w:rsidR="001A2C5D" w:rsidRPr="005918CE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</w:pP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819" w:type="dxa"/>
          </w:tcPr>
          <w:p w14:paraId="0A4F0E3D" w14:textId="09F8B87F" w:rsidR="001A2C5D" w:rsidRPr="005918CE" w:rsidRDefault="001A2C5D" w:rsidP="00320CF2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5918C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  <w:r w:rsidR="00320CF2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</w:t>
            </w:r>
            <w:r w:rsidR="00320CF2" w:rsidRPr="00320CF2">
              <w:rPr>
                <w:rFonts w:ascii="Source Sans Pro" w:hAnsi="Source Sans Pro" w:cs="Arial"/>
                <w:bCs/>
                <w:color w:val="000000"/>
                <w:sz w:val="12"/>
                <w:szCs w:val="12"/>
              </w:rPr>
              <w:t>(при наличии)</w:t>
            </w:r>
          </w:p>
        </w:tc>
      </w:tr>
    </w:tbl>
    <w:p w14:paraId="2B694598" w14:textId="77777777" w:rsidR="00FD19E1" w:rsidRPr="005918CE" w:rsidRDefault="00FD19E1" w:rsidP="00FD19E1">
      <w:pPr>
        <w:widowControl w:val="0"/>
        <w:spacing w:before="120"/>
        <w:rPr>
          <w:rFonts w:ascii="Source Sans Pro" w:hAnsi="Source Sans Pro"/>
          <w:sz w:val="16"/>
          <w:szCs w:val="16"/>
        </w:rPr>
      </w:pPr>
    </w:p>
    <w:p w14:paraId="009F9105" w14:textId="62AC17EB" w:rsidR="00C2781C" w:rsidRPr="005918CE" w:rsidRDefault="00C2781C" w:rsidP="00C2781C">
      <w:pPr>
        <w:spacing w:before="0"/>
        <w:rPr>
          <w:rFonts w:ascii="Source Sans Pro" w:hAnsi="Source Sans Pro"/>
          <w:sz w:val="16"/>
          <w:szCs w:val="16"/>
        </w:rPr>
      </w:pPr>
    </w:p>
    <w:sectPr w:rsidR="00C2781C" w:rsidRPr="005918CE" w:rsidSect="005015BF">
      <w:pgSz w:w="11906" w:h="16838"/>
      <w:pgMar w:top="567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60A14" w14:textId="77777777" w:rsidR="004A5517" w:rsidRDefault="004A5517" w:rsidP="002605E3">
      <w:pPr>
        <w:spacing w:before="0"/>
      </w:pPr>
      <w:r>
        <w:separator/>
      </w:r>
    </w:p>
  </w:endnote>
  <w:endnote w:type="continuationSeparator" w:id="0">
    <w:p w14:paraId="648BED21" w14:textId="77777777" w:rsidR="004A5517" w:rsidRDefault="004A5517" w:rsidP="002605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EFC4" w14:textId="77777777" w:rsidR="004A5517" w:rsidRDefault="004A5517" w:rsidP="002605E3">
      <w:pPr>
        <w:spacing w:before="0"/>
      </w:pPr>
      <w:r>
        <w:separator/>
      </w:r>
    </w:p>
  </w:footnote>
  <w:footnote w:type="continuationSeparator" w:id="0">
    <w:p w14:paraId="2E2F15F1" w14:textId="77777777" w:rsidR="004A5517" w:rsidRDefault="004A5517" w:rsidP="002605E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DF"/>
    <w:rsid w:val="000350DA"/>
    <w:rsid w:val="00036090"/>
    <w:rsid w:val="000408E4"/>
    <w:rsid w:val="000F5B90"/>
    <w:rsid w:val="00111DBC"/>
    <w:rsid w:val="00190630"/>
    <w:rsid w:val="001A2C5D"/>
    <w:rsid w:val="001E67C4"/>
    <w:rsid w:val="00202FE4"/>
    <w:rsid w:val="002060AC"/>
    <w:rsid w:val="002146E3"/>
    <w:rsid w:val="00242225"/>
    <w:rsid w:val="00260475"/>
    <w:rsid w:val="002605E3"/>
    <w:rsid w:val="00290CF7"/>
    <w:rsid w:val="002916B8"/>
    <w:rsid w:val="002A0DEF"/>
    <w:rsid w:val="002B7071"/>
    <w:rsid w:val="002E1198"/>
    <w:rsid w:val="002E37DC"/>
    <w:rsid w:val="003018B8"/>
    <w:rsid w:val="00320CF2"/>
    <w:rsid w:val="00350207"/>
    <w:rsid w:val="003613F6"/>
    <w:rsid w:val="00365055"/>
    <w:rsid w:val="00377552"/>
    <w:rsid w:val="003824F1"/>
    <w:rsid w:val="003916B7"/>
    <w:rsid w:val="003F125D"/>
    <w:rsid w:val="003F5DD8"/>
    <w:rsid w:val="0040488E"/>
    <w:rsid w:val="00492B8B"/>
    <w:rsid w:val="004A5517"/>
    <w:rsid w:val="004C2A33"/>
    <w:rsid w:val="004F784F"/>
    <w:rsid w:val="004F7E13"/>
    <w:rsid w:val="005015BF"/>
    <w:rsid w:val="00576587"/>
    <w:rsid w:val="00584B80"/>
    <w:rsid w:val="00587B1C"/>
    <w:rsid w:val="005918CE"/>
    <w:rsid w:val="005E417B"/>
    <w:rsid w:val="005F11DD"/>
    <w:rsid w:val="005F6638"/>
    <w:rsid w:val="00670633"/>
    <w:rsid w:val="00675B59"/>
    <w:rsid w:val="00693ACB"/>
    <w:rsid w:val="006B4B4E"/>
    <w:rsid w:val="00710275"/>
    <w:rsid w:val="00752388"/>
    <w:rsid w:val="007A7C5C"/>
    <w:rsid w:val="008100A8"/>
    <w:rsid w:val="00821C6E"/>
    <w:rsid w:val="00822846"/>
    <w:rsid w:val="00847E5D"/>
    <w:rsid w:val="00851A4A"/>
    <w:rsid w:val="00864D9E"/>
    <w:rsid w:val="00885815"/>
    <w:rsid w:val="008862AE"/>
    <w:rsid w:val="00893F8C"/>
    <w:rsid w:val="008E5EB9"/>
    <w:rsid w:val="008F7AD3"/>
    <w:rsid w:val="00940B41"/>
    <w:rsid w:val="00991B46"/>
    <w:rsid w:val="009A5FCF"/>
    <w:rsid w:val="009E47AF"/>
    <w:rsid w:val="009E54BB"/>
    <w:rsid w:val="00A16599"/>
    <w:rsid w:val="00A31C10"/>
    <w:rsid w:val="00A421ED"/>
    <w:rsid w:val="00A449A7"/>
    <w:rsid w:val="00AC7A3B"/>
    <w:rsid w:val="00B714F0"/>
    <w:rsid w:val="00B82622"/>
    <w:rsid w:val="00BB1A49"/>
    <w:rsid w:val="00C2473E"/>
    <w:rsid w:val="00C2781C"/>
    <w:rsid w:val="00C668F9"/>
    <w:rsid w:val="00C70A58"/>
    <w:rsid w:val="00C76241"/>
    <w:rsid w:val="00C858D1"/>
    <w:rsid w:val="00C92450"/>
    <w:rsid w:val="00CB050D"/>
    <w:rsid w:val="00CB6908"/>
    <w:rsid w:val="00CB7F3C"/>
    <w:rsid w:val="00CC0B09"/>
    <w:rsid w:val="00CC2E60"/>
    <w:rsid w:val="00D72227"/>
    <w:rsid w:val="00DC0344"/>
    <w:rsid w:val="00DD0D6C"/>
    <w:rsid w:val="00DD1343"/>
    <w:rsid w:val="00DD18B8"/>
    <w:rsid w:val="00DD1AD1"/>
    <w:rsid w:val="00DF44EF"/>
    <w:rsid w:val="00E26704"/>
    <w:rsid w:val="00E64F44"/>
    <w:rsid w:val="00E77169"/>
    <w:rsid w:val="00E87EF5"/>
    <w:rsid w:val="00EA62EB"/>
    <w:rsid w:val="00F14027"/>
    <w:rsid w:val="00F24D9D"/>
    <w:rsid w:val="00F42FDF"/>
    <w:rsid w:val="00F56FDF"/>
    <w:rsid w:val="00F81B73"/>
    <w:rsid w:val="00FB09A1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F258A"/>
  <w15:docId w15:val="{8448D8F8-0C84-4651-90C1-A0A6E76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F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C668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68F9"/>
  </w:style>
  <w:style w:type="character" w:customStyle="1" w:styleId="a7">
    <w:name w:val="Текст примечания Знак"/>
    <w:basedOn w:val="a0"/>
    <w:link w:val="a6"/>
    <w:uiPriority w:val="99"/>
    <w:semiHidden/>
    <w:rsid w:val="00C668F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68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68F9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E1198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1">
    <w:name w:val="Сильное выделение1"/>
    <w:rsid w:val="005015B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A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84C9-52A5-4131-8B45-25B3C3DF6BC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BB29E909-7F72-4BB3-B9AB-D3B9075019C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CBCB59B-5A6F-465A-BF7D-BC856890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dc:description>C0 - Public |j,llsaj12398**C0)knasdals|</dc:description>
  <cp:lastModifiedBy>Жаркова Наталья Сергеевна</cp:lastModifiedBy>
  <cp:revision>5</cp:revision>
  <cp:lastPrinted>2016-05-18T10:14:00Z</cp:lastPrinted>
  <dcterms:created xsi:type="dcterms:W3CDTF">2022-10-31T13:12:00Z</dcterms:created>
  <dcterms:modified xsi:type="dcterms:W3CDTF">2022-10-31T13:20:00Z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b64a66e2-6c4c-4ecd-8e56-b3d69e9737a1</vt:lpwstr>
  </property>
  <property fmtid="{D5CDD505-2E9C-101B-9397-08002B2CF9AE}" pid="3" name="bjSaver">
    <vt:lpwstr>duSgKzj6T/Gu+8EVVtDWAIxM7iGzidro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{351384C9-52A5-4131-8B45-25B3C3DF6BCD}</vt:lpwstr>
  </property>
</Properties>
</file>